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ПРОФЕССИОНАЛЬНОЕ ОБРАЗОВАТЕЛЬНОЕ ЧАСТНОЕ УЧРЕЖДЕНИЕ</w:t>
      </w: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«ВЫСШИЙ ЮРИДИЧЕСКИЙ КОЛЛЕДЖ:</w:t>
      </w: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ЭКОНОМИКА, ФИНАНСЫ, СЛУЖБА БЕЗОПАСНОСТИ»</w:t>
      </w: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по пожарной профилактике</w:t>
      </w: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Выполнил:___________________________________________________________________________________________________________________________</w:t>
      </w: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Дата защиты__________________</w:t>
      </w:r>
    </w:p>
    <w:p w:rsidR="00634AFA" w:rsidRPr="00056C2A" w:rsidRDefault="00634AFA" w:rsidP="00634AF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Оценка__________________</w:t>
      </w:r>
    </w:p>
    <w:p w:rsidR="00634AFA" w:rsidRPr="00056C2A" w:rsidRDefault="00634AFA" w:rsidP="00634AF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Подпись_________________</w:t>
      </w: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056C2A" w:rsidRDefault="00634AFA" w:rsidP="0063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0FD" w:rsidRDefault="00FD20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394565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D20FD" w:rsidRPr="00634AFA" w:rsidRDefault="00634AFA" w:rsidP="00634AFA">
          <w:pPr>
            <w:pStyle w:val="a7"/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СОДЕРЖАНИЕ</w:t>
          </w:r>
        </w:p>
        <w:p w:rsidR="00634AFA" w:rsidRPr="00634AFA" w:rsidRDefault="00FD20FD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34AF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34AF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34AF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806002" w:history="1">
            <w:r w:rsidR="00634AFA" w:rsidRPr="00634AF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_Toc9806002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AFA" w:rsidRPr="00634AFA" w:rsidRDefault="00C53F57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806003" w:history="1">
            <w:r w:rsidR="00634AFA" w:rsidRPr="00634AF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ОСНОВНЫЕ СПОСОБЫ СУШКИ ЗЕРНА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_Toc9806003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AFA" w:rsidRPr="00634AFA" w:rsidRDefault="00C53F57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806004" w:history="1">
            <w:r w:rsidR="00634AFA" w:rsidRPr="00634AFA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ПОЖАРНАЯ ОПАСНОСТЬ ПРИ СУШКЕ ЗЕРНА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_Toc9806004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AFA" w:rsidRPr="00634AFA" w:rsidRDefault="00C53F57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806005" w:history="1">
            <w:r w:rsidR="00634AFA" w:rsidRPr="00634AFA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КОНСТРУКТИВНЫЕ ЭЛЕМЕНТЫ ЗДАНИЯ ЗЕРНОСУШИЛОК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_Toc9806005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AFA" w:rsidRPr="00634AFA" w:rsidRDefault="00C53F57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806006" w:history="1">
            <w:r w:rsidR="00634AFA" w:rsidRPr="00634AFA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ПОЖАРНО-ПРОФИЛАКТИЧЕСКИЕ МЕРОПРИЯТИЯ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_Toc9806006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AFA" w:rsidRPr="00634AFA" w:rsidRDefault="00C53F57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806007" w:history="1">
            <w:r w:rsidR="00634AFA" w:rsidRPr="00634AFA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СРЕДСТВА И СПОСОБЫ ПОЖАРОТУШЕНИЯ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_Toc9806007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AFA" w:rsidRPr="00634AFA" w:rsidRDefault="00C53F57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806008" w:history="1">
            <w:r w:rsidR="00634AFA" w:rsidRPr="00634AF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РАСЧЕТНОЕ (ФАКТИЧЕСКОЕ) ВРЕМЯ ЭВАКУАЦИИ ЛЮДЕЙ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_Toc9806008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AFA" w:rsidRPr="00634AFA" w:rsidRDefault="00C53F57" w:rsidP="00634AFA">
          <w:pPr>
            <w:pStyle w:val="11"/>
            <w:tabs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806009" w:history="1">
            <w:r w:rsidR="00634AFA" w:rsidRPr="00E702B4">
              <w:rPr>
                <w:rStyle w:val="a8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ЗАКЛЮЧЕНИЕ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_Toc9806009 \h </w:instrTex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34AFA" w:rsidRPr="00634A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20FD" w:rsidRDefault="00FD20FD" w:rsidP="00634AFA">
          <w:pPr>
            <w:spacing w:line="360" w:lineRule="auto"/>
            <w:jc w:val="both"/>
          </w:pPr>
          <w:r w:rsidRPr="00634AF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  <w:r w:rsidR="00B11FE6">
            <w:rPr>
              <w:b/>
              <w:bCs/>
            </w:rPr>
            <w:t xml:space="preserve"> </w:t>
          </w:r>
        </w:p>
      </w:sdtContent>
    </w:sdt>
    <w:p w:rsidR="00FD20FD" w:rsidRDefault="00FD20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0FD" w:rsidRDefault="00FD20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0FD" w:rsidRDefault="00FD20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0FD" w:rsidRDefault="00FD20F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D20FD" w:rsidRDefault="00FD20FD" w:rsidP="00FD20FD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4114" w:rsidRPr="00E34008" w:rsidRDefault="00377C71" w:rsidP="00FD20FD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9806002"/>
      <w:r w:rsidRPr="00E34008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bookmarkEnd w:id="0"/>
    </w:p>
    <w:p w:rsidR="00BE07A7" w:rsidRPr="00E34008" w:rsidRDefault="00BE07A7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процесс сушки и сохранение урожая зерна способствует сохранению питательных веществ и других свойств крупы, а также </w:t>
      </w:r>
      <w:r w:rsidRPr="00E34008">
        <w:rPr>
          <w:rFonts w:ascii="Times New Roman" w:hAnsi="Times New Roman" w:cs="Times New Roman"/>
          <w:sz w:val="28"/>
          <w:szCs w:val="28"/>
        </w:rPr>
        <w:t>гарантирует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пожарную </w:t>
      </w:r>
      <w:r w:rsidRPr="00E34008">
        <w:rPr>
          <w:rFonts w:ascii="Times New Roman" w:hAnsi="Times New Roman" w:cs="Times New Roman"/>
          <w:sz w:val="28"/>
          <w:szCs w:val="28"/>
        </w:rPr>
        <w:t>защищенность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зерносушилок и складов. </w:t>
      </w:r>
      <w:r w:rsidRPr="00E34008">
        <w:rPr>
          <w:rFonts w:ascii="Times New Roman" w:hAnsi="Times New Roman" w:cs="Times New Roman"/>
          <w:sz w:val="28"/>
          <w:szCs w:val="28"/>
        </w:rPr>
        <w:t>Особенное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hAnsi="Times New Roman" w:cs="Times New Roman"/>
          <w:sz w:val="28"/>
          <w:szCs w:val="28"/>
        </w:rPr>
        <w:t>интерес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необходимо уделять производственному процессу зерносушилок, так как неправильное устройство и квалифицированная эксплуатация их может </w:t>
      </w:r>
      <w:r w:rsidR="00377C71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к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</w:t>
      </w:r>
      <w:r w:rsidR="00377C71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7A7" w:rsidRPr="00E34008" w:rsidRDefault="00BE07A7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Пожары в зерносушилках могут испортить оборудование и здания, приводят в негодность для дальнейшего применения, зерно, а также затрудняют последующую обработку сырого зерновых культур, ставя под угрозу его сохранность.</w:t>
      </w:r>
    </w:p>
    <w:p w:rsidR="00BE07A7" w:rsidRPr="00E34008" w:rsidRDefault="00BE07A7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 пожарной охраны в их </w:t>
      </w:r>
      <w:r w:rsidR="00377C71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фактической работе </w:t>
      </w:r>
      <w:r w:rsidR="00377C71" w:rsidRPr="00E34008">
        <w:rPr>
          <w:rFonts w:ascii="Times New Roman" w:hAnsi="Times New Roman" w:cs="Times New Roman"/>
          <w:sz w:val="28"/>
          <w:szCs w:val="28"/>
        </w:rPr>
        <w:t>весьма</w:t>
      </w:r>
      <w:r w:rsidR="00377C71"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77C71" w:rsidRPr="00E34008">
        <w:rPr>
          <w:rFonts w:ascii="Times New Roman" w:hAnsi="Times New Roman" w:cs="Times New Roman"/>
          <w:sz w:val="28"/>
          <w:szCs w:val="28"/>
        </w:rPr>
        <w:t>зачастую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проверять правильность устройства и эксплуатации зерносушилок.</w:t>
      </w:r>
    </w:p>
    <w:p w:rsidR="00BE07A7" w:rsidRPr="00E34008" w:rsidRDefault="00BE07A7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работе особый интерес уде</w:t>
      </w:r>
      <w:r w:rsidR="00377C71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пожарной опасности </w:t>
      </w:r>
      <w:r w:rsidR="00377C71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технологическом процессе обработки зерновых культур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противопожарным мероприятиям.</w:t>
      </w:r>
    </w:p>
    <w:p w:rsidR="00BE07A7" w:rsidRPr="00E34008" w:rsidRDefault="00BE07A7" w:rsidP="00FD20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4008" w:rsidRPr="00E34008" w:rsidRDefault="00E34008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008" w:rsidRPr="00E34008" w:rsidRDefault="00E34008" w:rsidP="00FD20F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6DB" w:rsidRPr="00E34008" w:rsidRDefault="00B14A16" w:rsidP="00FD20FD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9806003"/>
      <w:r w:rsidRPr="00E34008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СПОСОБЫ СУШКИ ЗЕРНА</w:t>
      </w:r>
      <w:bookmarkEnd w:id="1"/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период хранения зерна на него воздействуют факторы — температура, влажность. 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Температура </w:t>
      </w:r>
      <w:r w:rsidRPr="00E34008">
        <w:rPr>
          <w:rFonts w:ascii="Times New Roman" w:hAnsi="Times New Roman" w:cs="Times New Roman"/>
          <w:sz w:val="28"/>
          <w:szCs w:val="28"/>
        </w:rPr>
        <w:t>вплоть до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30—40° </w:t>
      </w:r>
      <w:r w:rsidRPr="00E34008">
        <w:rPr>
          <w:rFonts w:ascii="Times New Roman" w:hAnsi="Times New Roman" w:cs="Times New Roman"/>
          <w:sz w:val="28"/>
          <w:szCs w:val="28"/>
        </w:rPr>
        <w:t>никак не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hAnsi="Times New Roman" w:cs="Times New Roman"/>
          <w:sz w:val="28"/>
          <w:szCs w:val="28"/>
        </w:rPr>
        <w:t>меняет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hAnsi="Times New Roman" w:cs="Times New Roman"/>
          <w:sz w:val="28"/>
          <w:szCs w:val="28"/>
        </w:rPr>
        <w:t>качеств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hAnsi="Times New Roman" w:cs="Times New Roman"/>
          <w:sz w:val="28"/>
          <w:szCs w:val="28"/>
        </w:rPr>
        <w:t>семени</w:t>
      </w:r>
      <w:r w:rsidRPr="00E340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E34008">
        <w:rPr>
          <w:rFonts w:ascii="Times New Roman" w:hAnsi="Times New Roman" w:cs="Times New Roman"/>
          <w:sz w:val="28"/>
          <w:szCs w:val="28"/>
        </w:rPr>
        <w:t>Наиболее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hAnsi="Times New Roman" w:cs="Times New Roman"/>
          <w:sz w:val="28"/>
          <w:szCs w:val="28"/>
        </w:rPr>
        <w:t xml:space="preserve">значительная </w:t>
      </w:r>
      <w:r w:rsidRPr="00E340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температура неблагоприятно воздействует на него, уменьшая качество. 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Только при хранении сырого зерна может иметь место самопроизвольное повышение температуры, приводящее к его порче.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факто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ром, возм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ожным для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хра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злаковых без вреда, является его нормат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ивная вл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ажность. Су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хое зе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 не будет само со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греваться, мож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сохран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высокий процент всхожести и все свои питател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свойства в теч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многих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ения. Сыр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 п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хранении самосогревае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тся, в нем разви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ваются разл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ичные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микроор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ганизмы и зер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вредители. По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при зак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ладке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зерна на хране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колхо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 и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совхозах, а также при при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емке его заготпунк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 и эл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торами особое вни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мание обраща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ажность.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 влажн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раз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личают сухое, вл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ажное</w:t>
      </w:r>
      <w:r w:rsidRPr="00E34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сыр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зерно. Сухо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зерно име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вла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жность не бо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14—15, влажное —до 17 и сырое — свыше 17%.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вла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жности для зе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 различ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культур уста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новлены государст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венными станд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артами.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актика показала, ч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влажное зерно (до 17% вла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ги) м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храни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тол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в те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очень не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ср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ока, при тщат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ельном на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блюдении за его состоянием и принятии мер к охлаждению в случае само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произвольного повышения его температуры. Сырое зерно (влажностью 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17%) к хранению не пригодно и должно подвергаться обязательной пр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осушке.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Убирать зернов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в сухом и даже влажном состоянии уда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не всегда и не везде. Влажн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зерна зависит от ряда причин: района произрастания, способа и време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убор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клима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тических условий в период уборки и т. п. 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Влага в зерне находится не тол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в поверхностных слоях и в капиллярах, но и внутри клеток осн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овной ча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ядра. Особенно большое количество влаги содержат недозре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лые зерна. В период молочно-восковой зрелости зерно содержит до 50% влаги, количество которой в нем по мере созрева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уменьшается.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Сибири, Урала, на сев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 и северо-востоке Казахстана, в северных и даже средних широтах Евро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хлеба приходится убир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 сыром состо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янии оче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часто. Это объясня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тем, что уборочные работы п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ротекают зачастую в ненастную пог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оду. Напр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имер, наиб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ольшее количес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 осадко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Москов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ти1 выпадает в период окончания .созрев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уборки зерновых культур. Тако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же пол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наблю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в пер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 убо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рки урож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в северных областях и в Си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в одной и то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же парти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зерн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отдель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с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лои зерн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массы могут 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различ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влажность. Такая неравномер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особенно отмечае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свеж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еубр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анном зерне вследст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разл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ичной степе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зрел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зерен и даж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разли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чного времени уборки в те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суток.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приведе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вид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что сн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ижение влажности сырого зерна явля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важ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зада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и осуществляется весьма часто.</w:t>
      </w:r>
    </w:p>
    <w:p w:rsidR="009D36DB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сы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 зер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 его сушке можно уменьшить 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стествен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и искусс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твенным способ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 При э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вл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 испаряется в окружающу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среду, имеющую меньшее влагосодерж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ание, чем само зер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но.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осн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овной ча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ядра. Особенно боль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шое количество влаги содержат недозре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лые зерна. В пери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мол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очно-восковой зрел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зе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 содержит до 50% влаги, к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которой в нем по мере созрева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уменьшается.</w:t>
      </w:r>
    </w:p>
    <w:p w:rsidR="008D131D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Сиб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ири, Ура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ла, на сев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 и северо-востоке Каза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хстана, в северных и даже сред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широтах Евро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</w:t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хлеба приходится убир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 сыром состо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янии оче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часто. Это о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бъясня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тем, что уборочные работы п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ротекают зачастую в ненастную пог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оду. Напр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имер, наиб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ольшее количес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 осадко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Москов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ти1 выпадает в период окончания .созрев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и уборки </w:t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зерновых культур. Тако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же пол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наблю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в пер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 убо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рки урож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в северных областях и в Си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бири.</w:t>
      </w:r>
    </w:p>
    <w:p w:rsidR="008D131D" w:rsidRPr="00E34008" w:rsidRDefault="009D36DB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в одной и то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же парти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зерн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отдель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с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лои зерн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массы могут 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различ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влажность. Такая неравномер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особенно отмечае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свеж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еубр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анном зерне вследст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разл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ичной степе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зрел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зерен и даж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разли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чного времени уборки в те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суток.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приведенного видно, что снижение влажности сырого зерна является важной за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дачей и осуществ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весьма часто.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ажность сыро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зер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 его су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шке можно уменьшить естественным и искусственным способ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 При э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вл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 испаряется в окружающу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среду, имеющую меньшее влагосодерж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ание, чем само зер</w:t>
      </w:r>
      <w:r w:rsidR="009D36DB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но.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 суш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осн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ована на исполь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зовании тепл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солнечных лучей, которые п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оглощаются т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онким слое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зерна, рас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сыпанного на какой-либо площадке (перед складами, на асфальтовом покрытии дорог), на брезентах и т. п. Этот с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 -сушки наиболее простой и дешевый. Поэтому, если позволяют климат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условия, его следует всемерно использовать наряду с более соверш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енными способами. Преимуществом этого способа является безопасность ег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пожарном отношении.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Искусственная су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 основана на использовании спе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циально предназначенных для этой дели тепловых источников энергии.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мет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 искусственной сушки зерна можно свести к следующим основным групп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ам: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сушка наружным во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здухом путем перемещения зерна или активного вентилирования его массы, 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зерно неподвижно. При этом зерно, омываемое потоками холодн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воздуха, теряет часть своей влаги и охлаждается, если оно имеет по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вышенную температуру;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 тепловые способы с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ушки, при которых зерно отдает влагу при нагревании за счет использования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теплоты горения какого-либо топлива;</w:t>
      </w:r>
    </w:p>
    <w:p w:rsidR="008D131D" w:rsidRPr="00E34008" w:rsidRDefault="008B61A4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   сушка инфракрасными лучами, когда тепло (Передается зерну при помощи лучистой энергии накаленных до свечения тел. Источниками </w:t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излучения обычно являются специальные лампы накаливания или нихромовые спирали, преобразующие 70—80% электроэнергии в виде инфракрасных лучей. Такого рода зерносушилки проходят опытные испытания ';</w:t>
      </w:r>
    </w:p>
    <w:p w:rsidR="008D131D" w:rsidRPr="00E34008" w:rsidRDefault="008B61A4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  сушка токами высокой частоты, когда непроводники элект</w:t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рическо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тока (например, зерно), попадая в электрическое поле тока высокой частоты и высокого напряже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за счет диэ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лектрических пот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ерь быстро нагреваются по всей массе материала. Для поточной сушки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зерна при помощи диэлектрического нагрева необходим специальн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высокочастотный конденсатор, в электромагнитном поле которого зерн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быстро нагревается. После этого из зерновой массы путем продувания возду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 удаляется влага, и зерно охлаждается до первоначальной температуры. Это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способ сушки также проходит опытные испытания, для чего ВНИИ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Зерна обо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ована для н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агрева в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ерна в пот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 полупро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изводствевная высокочаст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отная ус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тановка производительн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остью до 1 г/час;</w:t>
      </w:r>
    </w:p>
    <w:p w:rsidR="008D131D" w:rsidRPr="00E34008" w:rsidRDefault="008B61A4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  суш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водопогл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отительными веществам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вл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 зерн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передается сме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шанному с ним более 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гигро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скопическому материа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лу. Таки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материалам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являю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хлори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стый кальц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отход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произ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водства кау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стичес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соды, 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опилки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8D131D" w:rsidRPr="00E34008" w:rsidRDefault="008D131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способ не наход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широк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пр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именения из-за слож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 длительно</w:t>
      </w:r>
      <w:r w:rsidR="008B61A4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сушки и необходи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 допо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лнительных опера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для последующ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отделения погло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тителя от зерна;</w:t>
      </w:r>
    </w:p>
    <w:p w:rsidR="008D131D" w:rsidRPr="00E34008" w:rsidRDefault="008B61A4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     вакуум-сушка. При снижении давления ниже атм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осферного • (вакууме) испарение влаги из зерна происходит более интенсивно</w:t>
      </w:r>
    </w:p>
    <w:p w:rsidR="008D131D" w:rsidRPr="00E34008" w:rsidRDefault="008B61A4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более 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изких температурах, чем в обычных тепл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 су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шилках, что очен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хор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ошо сказываетс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семен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зерне. Однак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подобных 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сушило</w:t>
      </w:r>
      <w:r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к' ограничено из-за сл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ожности их констр</w:t>
      </w:r>
      <w:r w:rsidR="00B14A16" w:rsidRPr="00E340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укции и большого расхода пот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ребл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яемой ими элект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роэнер</w:t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гии.</w:t>
      </w:r>
    </w:p>
    <w:p w:rsidR="008D131D" w:rsidRPr="00E34008" w:rsidRDefault="008B61A4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перечисле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вы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спосо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 с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наиб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ольшее практ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ическое зн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ачение для се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льского хозя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йства, загото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вительных пункт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элева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торов и му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комольно-крупяно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мышленности и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 первые два, т.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су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 с приме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нением теплон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осителей — в тепловы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зерно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сушил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 и суш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с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 акт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ивного вентилир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или переме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 зерна. Есте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ственно, ч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эти сп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 как пре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 и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спользуемые в настоя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 время в на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шем народном х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озяйстве дол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 пред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ос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обый и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 с точки з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 анализа их пож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арной опа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сности и пр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едъявляемых к ни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прот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опож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арных требован</w:t>
      </w:r>
      <w:r w:rsidR="00B14A16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8D131D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</w:p>
    <w:p w:rsidR="00377C71" w:rsidRPr="00E34008" w:rsidRDefault="00377C71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A16" w:rsidRPr="00E34008" w:rsidRDefault="00B14A16" w:rsidP="00FD20FD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Toc9806004"/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ОПАСНОСТЬ ПРИ СУШКЕ ЗЕРНА</w:t>
      </w:r>
      <w:bookmarkEnd w:id="2"/>
    </w:p>
    <w:p w:rsidR="00B14A16" w:rsidRPr="00E34008" w:rsidRDefault="00B14A16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на то ч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во вр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емя сушки в сушильных камерах имеется сравнительно небо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льшое ко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личество зерна (не бо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2—3 г), в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 же не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у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читывать, что зн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ачит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ельное коли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чество его м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ожет наход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иться в бункерах 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сырого и высуш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енного зе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рна, на площ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адке зерноочисти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тока, а та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кже на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складе, ко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торый чаще 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всего ра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сположен р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ядом с су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шилками. В но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рмальны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 усл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овиях хранен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ия зерно с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амо по себе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не пре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дставляет боль шой пожарн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ой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опас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так как оно трудно воспламеняется и плохо горит. Вместе с тем п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 высок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 температурах и в условиях пожара хранящееся зерно может бы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ть испорч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ено и оказаться непригодным не только для пищевых, но и д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 кормовы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 целей.</w:t>
      </w:r>
    </w:p>
    <w:p w:rsidR="00B14A16" w:rsidRPr="00E34008" w:rsidRDefault="00B14A16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ламеняемость и распространение огня в м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ассе зе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 увеличивают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при наличи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 в не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легко горю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 примесей. Оче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часто з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 посту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пает на сушку после уб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орки его комб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айнами без д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очной ст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епени оч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истки. В таком зерн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име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знач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ительное количе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ч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астиц кол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осьев и со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ломы, различных тр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 и т. п. Ино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 за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соренно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зе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 доход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до 5% и да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больше. Поэто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необ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бо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подр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 рас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пожа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роопасные свойства как са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 зерна, так и его прим</w:t>
      </w:r>
      <w:r w:rsidR="008F1F39"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есей.</w:t>
      </w:r>
    </w:p>
    <w:p w:rsidR="00C016C0" w:rsidRPr="00E34008" w:rsidRDefault="00C016C0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Зерновая пыль состоит из органических и минеральных составляющих. В органическую часть пыли входят мелкие частички колосьев и соломы, сорняки, частички оболочки, зародыши зерна, битые зерна, споры головни и 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других грибков. Минеральная часть состоит из земли, песка и других негорючих веществ. Таких ве ществ очень часто в пыли содержится до 50% (по весу). Зерно вая пыль может гореть и давать взрывоопасные смеси с воздухом. Однако нижний предел взрыва такой пыли, по данным ЦНИИПО, весьма велик (до 227 г/м3).</w:t>
      </w:r>
    </w:p>
    <w:p w:rsidR="00C016C0" w:rsidRPr="00E34008" w:rsidRDefault="00C016C0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Соломистые продукты, находящиеся в зерне, являются наиболее пожароопасными. К ним относятся обрывки стеблей и колосьев, чешуйки, сорные травы. Все эти органические вещества имеют тонкие стенки с сильно развитой поверхностью и очень быстро высыхают. В сухом состоянии они легко воспламеняются даже от небольшой искры. При длительном воздействии источников тепла с температурой около 140—160° они обугливаются, а при дальнейшем нагреве и при условии плохой теплоотдачи могут самовоспламениться.</w:t>
      </w:r>
    </w:p>
    <w:p w:rsidR="00C016C0" w:rsidRPr="00E34008" w:rsidRDefault="00C016C0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ЦНИИПО по исследованию пожароопасных свойств Работы ЦНИИПО по исследованию пожароопасных свойств целлюлозных материалов показывают, что самовоспламенение подобных веществ происходит через несколько часов при воздействии горячего воздуха с температурой 185—195°.</w:t>
      </w:r>
    </w:p>
    <w:p w:rsidR="00C016C0" w:rsidRPr="00E34008" w:rsidRDefault="00C016C0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 загрузки и выгрузки бункеров, транспортировки зерна нориями, перемешивание, а также движение зерна в сушильных камерах сопровождаются выделением значительного коли чества пыли и соломистых продуктов. Осаждаясь на поверхности нагревательных топок, на конструктивных элементах здания зерносушилки, в щелях и «мешках» сушильной камеры, они создают условия для возникновения пожара и быстрого его распространения.</w:t>
      </w:r>
    </w:p>
    <w:p w:rsidR="00E34008" w:rsidRPr="00E34008" w:rsidRDefault="00E34008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DDD" w:rsidRPr="00E34008" w:rsidRDefault="00385DDD" w:rsidP="00FD20FD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Toc9806005"/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ЭЛЕМЕНТЫ ЗДАНИЯ ЗЕРНОСУШИЛОК</w:t>
      </w:r>
      <w:bookmarkEnd w:id="3"/>
    </w:p>
    <w:p w:rsidR="00385DDD" w:rsidRPr="00E34008" w:rsidRDefault="00385DD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горючим веществом при возникновении пожара в зерносушилках является большое количество сгораемых материалов, сосредоточенных в конструктивных элементах сушильных устройств и в 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зданиях сушилок. Например, жалюзийные зерно сушилки имеют деревянные сушильные камеры, диффузоры и вытяжные трубы; стеллажные — стеллажи, а также вытяжные трубы; шахтные — деревянную обшивку камеры и даже иногда деревянную станину. Лари и бункеры для сырого и сухого зерна, самотечные трубы и другое вспомогательное оборудование, как правило, изготовляются из древесины. В некоторых случаях из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досок изготовляются и корпуса норий. Лестницы, рабочие площадки, покрытия, перекрытия и даже стены сушилок сельскохозяйственного типа изготовлены из сгораемого материала (см. рис. 2, 4, 5 и 6). Естественно, что деревянные конструкции здания и сушильных устройств в процессе работы сушилки нагреваются, высыхают и делаются весьма огнеопасными.</w:t>
      </w:r>
    </w:p>
    <w:p w:rsidR="00385DDD" w:rsidRPr="00E34008" w:rsidRDefault="00385DD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сушилки около топок иногда в нарушение правилпожарной безопасности находится значительный запас твердого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топлива, а при наличии двигателей внутреннего сгорания (в механизированных зерносушилках) — запас жидкого топлива. Вследствие обилия в стационарных зерносушилках горючего материала возникающий пожар, как показала практика, быстро развивается.</w:t>
      </w:r>
    </w:p>
    <w:p w:rsidR="00385DDD" w:rsidRPr="00E34008" w:rsidRDefault="00385DDD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отношении передвижные зерносушилки менее опасны, так как все конструктивные элементы их изготовляются из металла и, следовательно, гореть в них могут только соломистые</w:t>
      </w:r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примеси и зерно. Даже деревянная обшивка зерносушилки-вагоназаменена металлической с теплоизоляцией из асбестовой крошки.</w:t>
      </w:r>
    </w:p>
    <w:p w:rsidR="00E34008" w:rsidRPr="00E34008" w:rsidRDefault="00E34008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008" w:rsidRPr="00E34008" w:rsidRDefault="00E34008" w:rsidP="00FD20FD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Toc9806006"/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ПОЖАРНО-ПРОФИЛАКТИЧЕСКИЕ МЕРОПРИЯТИЯ</w:t>
      </w:r>
      <w:bookmarkEnd w:id="4"/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Для обеспечения пожарной безопасности при сушке зерна, поскольку технологический процесс ее связан с использованием продуктов горения, необходимо проведение в зерносушилках ряда специальных мероприятий, а также строгое соблюдение установленных правил при их работе.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В первую очередь зерносушилки следует обеспечить на весь сезон их работы постоянными кадрами сушильных мастеров, ис</w:t>
      </w:r>
      <w:r w:rsidRPr="00E34008">
        <w:rPr>
          <w:color w:val="000000"/>
          <w:sz w:val="28"/>
          <w:szCs w:val="28"/>
          <w:lang w:eastAsia="ru-RU" w:bidi="ru-RU"/>
        </w:rPr>
        <w:softHyphen/>
        <w:t xml:space="preserve">топников и механиков </w:t>
      </w:r>
      <w:r w:rsidRPr="00E34008">
        <w:rPr>
          <w:color w:val="000000"/>
          <w:sz w:val="28"/>
          <w:szCs w:val="28"/>
          <w:lang w:eastAsia="ru-RU" w:bidi="ru-RU"/>
        </w:rPr>
        <w:lastRenderedPageBreak/>
        <w:t>и провести с ними инструктаж по вопро</w:t>
      </w:r>
      <w:r w:rsidRPr="00E34008">
        <w:rPr>
          <w:color w:val="000000"/>
          <w:sz w:val="28"/>
          <w:szCs w:val="28"/>
          <w:lang w:eastAsia="ru-RU" w:bidi="ru-RU"/>
        </w:rPr>
        <w:softHyphen/>
        <w:t>сам пожарной безопасности. Каждый из них должен знать, что он полностью отвечает за противопожарное состояние на своем участ</w:t>
      </w:r>
      <w:r w:rsidRPr="00E34008">
        <w:rPr>
          <w:color w:val="000000"/>
          <w:sz w:val="28"/>
          <w:szCs w:val="28"/>
          <w:lang w:eastAsia="ru-RU" w:bidi="ru-RU"/>
        </w:rPr>
        <w:softHyphen/>
        <w:t>ке работы, так же как сушильный мастер отвечает за противопо</w:t>
      </w:r>
      <w:r w:rsidRPr="00E34008">
        <w:rPr>
          <w:color w:val="000000"/>
          <w:sz w:val="28"/>
          <w:szCs w:val="28"/>
          <w:lang w:eastAsia="ru-RU" w:bidi="ru-RU"/>
        </w:rPr>
        <w:softHyphen/>
        <w:t>жарное состояние сушилки в целом.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Остальные лица, связанные с работой зерносушилки, должны быть ознакомлены сушильным мастером или механиком с элемен</w:t>
      </w:r>
      <w:r w:rsidRPr="00E34008">
        <w:rPr>
          <w:color w:val="000000"/>
          <w:sz w:val="28"/>
          <w:szCs w:val="28"/>
          <w:lang w:eastAsia="ru-RU" w:bidi="ru-RU"/>
        </w:rPr>
        <w:softHyphen/>
        <w:t>тарными требованиями техники безопасности и пожарной безо</w:t>
      </w:r>
      <w:r w:rsidRPr="00E34008">
        <w:rPr>
          <w:color w:val="000000"/>
          <w:sz w:val="28"/>
          <w:szCs w:val="28"/>
          <w:lang w:eastAsia="ru-RU" w:bidi="ru-RU"/>
        </w:rPr>
        <w:softHyphen/>
        <w:t>пасности. Нельзя оставлять сушилку без присмотра; необходимо постоянное присутствие хотя бы одного человека в течение всего периода работы сушилки для наблюдения за ее состоянием.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Местные учреждения пожарной охраны в период строи</w:t>
      </w:r>
      <w:r w:rsidRPr="00E34008">
        <w:rPr>
          <w:color w:val="000000"/>
          <w:sz w:val="28"/>
          <w:szCs w:val="28"/>
          <w:lang w:eastAsia="ru-RU" w:bidi="ru-RU"/>
        </w:rPr>
        <w:softHyphen/>
        <w:t>тельства новых зерносушилок должны проверять их соответствие проектным заданиям и действующим противопожарным требова</w:t>
      </w:r>
      <w:r w:rsidRPr="00E34008">
        <w:rPr>
          <w:color w:val="000000"/>
          <w:sz w:val="28"/>
          <w:szCs w:val="28"/>
          <w:lang w:eastAsia="ru-RU" w:bidi="ru-RU"/>
        </w:rPr>
        <w:softHyphen/>
        <w:t>ниям. Следует иметь в виду, что все механизированные жалю</w:t>
      </w:r>
      <w:r w:rsidRPr="00E34008">
        <w:rPr>
          <w:color w:val="000000"/>
          <w:sz w:val="28"/>
          <w:szCs w:val="28"/>
          <w:lang w:eastAsia="ru-RU" w:bidi="ru-RU"/>
        </w:rPr>
        <w:softHyphen/>
        <w:t>зийные и шахтные зерносушилки строятся по типовым проектам, отступления от которых допускать нельзя. Вместе с тем в неболь</w:t>
      </w:r>
      <w:r w:rsidRPr="00E34008">
        <w:rPr>
          <w:color w:val="000000"/>
          <w:sz w:val="28"/>
          <w:szCs w:val="28"/>
          <w:lang w:eastAsia="ru-RU" w:bidi="ru-RU"/>
        </w:rPr>
        <w:softHyphen/>
        <w:t>ших колхозах могут строиться зерносушилки простейшего типа, без соответствующих проектных материалов, с учетом местных условий. При этом следует внимательно разобраться в идее зер</w:t>
      </w:r>
      <w:r w:rsidRPr="00E34008">
        <w:rPr>
          <w:color w:val="000000"/>
          <w:sz w:val="28"/>
          <w:szCs w:val="28"/>
          <w:lang w:eastAsia="ru-RU" w:bidi="ru-RU"/>
        </w:rPr>
        <w:softHyphen/>
        <w:t>носушилки (т. е. выяснить, какая это сушилка по принципу устройства — стеллажная, жалюзийная или др.) и обеспечить ее пожаробезопасность в соответствии с требованиями норм, но не усложняя ее конструкции.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Вновь построенные зерносушилки, как правило, принимаются компетентной комиссией, в состав которой должен также входить представитель Государственного пожарного надзора. Независимо от срока эксплуатации перед каждым сезоном сушки все имею</w:t>
      </w:r>
      <w:r w:rsidRPr="00E34008">
        <w:rPr>
          <w:color w:val="000000"/>
          <w:sz w:val="28"/>
          <w:szCs w:val="28"/>
          <w:lang w:eastAsia="ru-RU" w:bidi="ru-RU"/>
        </w:rPr>
        <w:softHyphen/>
        <w:t>щиеся в районе зерносушилки заблаговременно обследуются сов</w:t>
      </w:r>
      <w:r w:rsidRPr="00E34008">
        <w:rPr>
          <w:color w:val="000000"/>
          <w:sz w:val="28"/>
          <w:szCs w:val="28"/>
          <w:lang w:eastAsia="ru-RU" w:bidi="ru-RU"/>
        </w:rPr>
        <w:softHyphen/>
        <w:t>местно с представителем пожарной охраны с таким расчетом, что</w:t>
      </w:r>
      <w:r w:rsidRPr="00E34008">
        <w:rPr>
          <w:color w:val="000000"/>
          <w:sz w:val="28"/>
          <w:szCs w:val="28"/>
          <w:lang w:eastAsia="ru-RU" w:bidi="ru-RU"/>
        </w:rPr>
        <w:softHyphen/>
        <w:t>бы можно было успеть устранить выявленные недостатки.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При контроле строящихся и проверке работающих зерносуши</w:t>
      </w:r>
      <w:r w:rsidRPr="00E34008">
        <w:rPr>
          <w:color w:val="000000"/>
          <w:sz w:val="28"/>
          <w:szCs w:val="28"/>
          <w:lang w:eastAsia="ru-RU" w:bidi="ru-RU"/>
        </w:rPr>
        <w:softHyphen/>
        <w:t>лок пожарный работник должен исходить из анализа их пожар</w:t>
      </w:r>
      <w:r w:rsidRPr="00E34008">
        <w:rPr>
          <w:color w:val="000000"/>
          <w:sz w:val="28"/>
          <w:szCs w:val="28"/>
          <w:lang w:eastAsia="ru-RU" w:bidi="ru-RU"/>
        </w:rPr>
        <w:softHyphen/>
        <w:t xml:space="preserve">ной опасности. Для </w:t>
      </w:r>
      <w:r w:rsidRPr="00E34008">
        <w:rPr>
          <w:color w:val="000000"/>
          <w:sz w:val="28"/>
          <w:szCs w:val="28"/>
          <w:lang w:eastAsia="ru-RU" w:bidi="ru-RU"/>
        </w:rPr>
        <w:lastRenderedPageBreak/>
        <w:t>выявления возможных нарушений конструк</w:t>
      </w:r>
      <w:r w:rsidRPr="00E34008">
        <w:rPr>
          <w:color w:val="000000"/>
          <w:sz w:val="28"/>
          <w:szCs w:val="28"/>
          <w:lang w:eastAsia="ru-RU" w:bidi="ru-RU"/>
        </w:rPr>
        <w:softHyphen/>
        <w:t>тивного и эксплуатационного характера достаточно сравнить со</w:t>
      </w:r>
      <w:r w:rsidRPr="00E34008">
        <w:rPr>
          <w:color w:val="000000"/>
          <w:sz w:val="28"/>
          <w:szCs w:val="28"/>
          <w:lang w:eastAsia="ru-RU" w:bidi="ru-RU"/>
        </w:rPr>
        <w:softHyphen/>
        <w:t>стояние имеющегося производственного оборудования и условий его эксплуатации с требованиями пожарной безопасности, изло</w:t>
      </w:r>
      <w:r w:rsidRPr="00E34008">
        <w:rPr>
          <w:color w:val="000000"/>
          <w:sz w:val="28"/>
          <w:szCs w:val="28"/>
          <w:lang w:eastAsia="ru-RU" w:bidi="ru-RU"/>
        </w:rPr>
        <w:softHyphen/>
        <w:t>женными в нормативных и руководящих документах. В качестве справочного материала при этом используется литература по зер- носушению. При наличии недостатков конструктивного характера в давно построенных сушилках противопожарные требования необходимо предъявлять, исходя из местной обстановки, с учетом реальной пожарной опасности, а также экономики предлагаемых мероприятий.</w:t>
      </w:r>
    </w:p>
    <w:p w:rsidR="00E34008" w:rsidRPr="00E34008" w:rsidRDefault="00E34008" w:rsidP="00FD20FD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Toc9806007"/>
      <w:r w:rsidRPr="00E3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СПОСОБЫ ПОЖАРОТУШЕНИЯ</w:t>
      </w:r>
      <w:bookmarkEnd w:id="5"/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Для ликвидации возможных пожаров в помещении зерносу</w:t>
      </w:r>
      <w:r w:rsidRPr="00E34008">
        <w:rPr>
          <w:color w:val="000000"/>
          <w:sz w:val="28"/>
          <w:szCs w:val="28"/>
          <w:lang w:eastAsia="ru-RU" w:bidi="ru-RU"/>
        </w:rPr>
        <w:softHyphen/>
        <w:t>шилки необходимо иметь не менее двух огнетушителей, бочку с водой и ведрами. Снаружи здания у входа устанавливают стенд с шанцевым инструментом (лопата, лом, топор, багор), ящик с песком и бочку с водой.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Обслуживающий персонал сушилки при возникновении пожа</w:t>
      </w:r>
      <w:r w:rsidRPr="00E34008">
        <w:rPr>
          <w:color w:val="000000"/>
          <w:sz w:val="28"/>
          <w:szCs w:val="28"/>
          <w:lang w:eastAsia="ru-RU" w:bidi="ru-RU"/>
        </w:rPr>
        <w:softHyphen/>
        <w:t>ра должен принять все меры для его ликвидации имеющимися первичными средствами и одновременно дать сигнал о пожаре, для чего вблизи сушилки следует подвесить кусок рельса, желе</w:t>
      </w:r>
      <w:r w:rsidRPr="00E34008">
        <w:rPr>
          <w:color w:val="000000"/>
          <w:sz w:val="28"/>
          <w:szCs w:val="28"/>
          <w:lang w:eastAsia="ru-RU" w:bidi="ru-RU"/>
        </w:rPr>
        <w:softHyphen/>
        <w:t>зный лист и т. п.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При загорании зерна в сушильной камере необходимо немед</w:t>
      </w:r>
      <w:r w:rsidRPr="00E34008">
        <w:rPr>
          <w:color w:val="000000"/>
          <w:sz w:val="28"/>
          <w:szCs w:val="28"/>
          <w:lang w:eastAsia="ru-RU" w:bidi="ru-RU"/>
        </w:rPr>
        <w:softHyphen/>
        <w:t>ленно закрыть заслонку вентилятора и затем остановить его, что</w:t>
      </w:r>
      <w:r w:rsidRPr="00E34008">
        <w:rPr>
          <w:color w:val="000000"/>
          <w:sz w:val="28"/>
          <w:szCs w:val="28"/>
          <w:lang w:eastAsia="ru-RU" w:bidi="ru-RU"/>
        </w:rPr>
        <w:softHyphen/>
        <w:t>бы прекратить дальнейшее усиление тления зерна. Одновременно переключают топочные газы на дымовую трубу и выключают раз</w:t>
      </w:r>
      <w:r w:rsidRPr="00E34008">
        <w:rPr>
          <w:color w:val="000000"/>
          <w:sz w:val="28"/>
          <w:szCs w:val="28"/>
          <w:lang w:eastAsia="ru-RU" w:bidi="ru-RU"/>
        </w:rPr>
        <w:softHyphen/>
        <w:t>грузочное устройство. В передвижных сушилках при пожаре то</w:t>
      </w:r>
      <w:r w:rsidRPr="00E34008">
        <w:rPr>
          <w:color w:val="000000"/>
          <w:sz w:val="28"/>
          <w:szCs w:val="28"/>
          <w:lang w:eastAsia="ru-RU" w:bidi="ru-RU"/>
        </w:rPr>
        <w:softHyphen/>
        <w:t>почные газы путем переключения задвижек выбрасываются на</w:t>
      </w:r>
      <w:r w:rsidRPr="00E34008">
        <w:rPr>
          <w:color w:val="000000"/>
          <w:sz w:val="28"/>
          <w:szCs w:val="28"/>
          <w:lang w:eastAsia="ru-RU" w:bidi="ru-RU"/>
        </w:rPr>
        <w:softHyphen/>
        <w:t>ружу по специальной трубе.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>Для полного прекращения тяги воздуха, способствующей го</w:t>
      </w:r>
      <w:r w:rsidRPr="00E34008">
        <w:rPr>
          <w:color w:val="000000"/>
          <w:sz w:val="28"/>
          <w:szCs w:val="28"/>
          <w:lang w:eastAsia="ru-RU" w:bidi="ru-RU"/>
        </w:rPr>
        <w:softHyphen/>
        <w:t>рению, необходимо закрыть все имеющиеся в трубопроводах зад</w:t>
      </w:r>
      <w:r w:rsidRPr="00E34008">
        <w:rPr>
          <w:color w:val="000000"/>
          <w:sz w:val="28"/>
          <w:szCs w:val="28"/>
          <w:lang w:eastAsia="ru-RU" w:bidi="ru-RU"/>
        </w:rPr>
        <w:softHyphen/>
        <w:t>вижки. При отсутствии задвижек на выхлопной трубе вентилято</w:t>
      </w:r>
      <w:r w:rsidRPr="00E34008">
        <w:rPr>
          <w:color w:val="000000"/>
          <w:sz w:val="28"/>
          <w:szCs w:val="28"/>
          <w:lang w:eastAsia="ru-RU" w:bidi="ru-RU"/>
        </w:rPr>
        <w:softHyphen/>
        <w:t xml:space="preserve">ра, ее закрывают мокры- </w:t>
      </w:r>
      <w:r w:rsidRPr="00E34008">
        <w:rPr>
          <w:rStyle w:val="29pt"/>
          <w:b w:val="0"/>
          <w:bCs w:val="0"/>
          <w:sz w:val="28"/>
          <w:szCs w:val="28"/>
        </w:rPr>
        <w:t xml:space="preserve">62 </w:t>
      </w:r>
      <w:r w:rsidRPr="00E34008">
        <w:rPr>
          <w:color w:val="000000"/>
          <w:sz w:val="28"/>
          <w:szCs w:val="28"/>
          <w:lang w:eastAsia="ru-RU" w:bidi="ru-RU"/>
        </w:rPr>
        <w:t>ми мешками. Подачу зерна из складов в сушилки следует немед</w:t>
      </w:r>
      <w:r w:rsidRPr="00E34008">
        <w:rPr>
          <w:color w:val="000000"/>
          <w:sz w:val="28"/>
          <w:szCs w:val="28"/>
          <w:lang w:eastAsia="ru-RU" w:bidi="ru-RU"/>
        </w:rPr>
        <w:softHyphen/>
        <w:t>ленно прекратить.</w:t>
      </w:r>
    </w:p>
    <w:p w:rsidR="00E34008" w:rsidRPr="00E34008" w:rsidRDefault="00E34008" w:rsidP="00FD20FD">
      <w:pPr>
        <w:pStyle w:val="20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E34008">
        <w:rPr>
          <w:color w:val="000000"/>
          <w:sz w:val="28"/>
          <w:szCs w:val="28"/>
          <w:lang w:eastAsia="ru-RU" w:bidi="ru-RU"/>
        </w:rPr>
        <w:t xml:space="preserve">Небольшие очаги тления можно иногда удалить путем спуска тлеющего </w:t>
      </w:r>
      <w:r w:rsidRPr="00E34008">
        <w:rPr>
          <w:color w:val="000000"/>
          <w:sz w:val="28"/>
          <w:szCs w:val="28"/>
          <w:lang w:eastAsia="ru-RU" w:bidi="ru-RU"/>
        </w:rPr>
        <w:lastRenderedPageBreak/>
        <w:t>зерна из сушилки через люки диффузоров. Если устра</w:t>
      </w:r>
      <w:r w:rsidRPr="00E34008">
        <w:rPr>
          <w:color w:val="000000"/>
          <w:sz w:val="28"/>
          <w:szCs w:val="28"/>
          <w:lang w:eastAsia="ru-RU" w:bidi="ru-RU"/>
        </w:rPr>
        <w:softHyphen/>
        <w:t>нить очаг загорания этим способом не удается, необходимо, вклю</w:t>
      </w:r>
      <w:r w:rsidRPr="00E34008">
        <w:rPr>
          <w:color w:val="000000"/>
          <w:sz w:val="28"/>
          <w:szCs w:val="28"/>
          <w:lang w:eastAsia="ru-RU" w:bidi="ru-RU"/>
        </w:rPr>
        <w:softHyphen/>
        <w:t>чив механизм разгрузки на его максимальную производительность, выпустить все зерно из сушилки, после чего тщательно очистить стенки камеры и поверхности коробов от пригаров и очагов тле</w:t>
      </w:r>
      <w:r w:rsidRPr="00E34008">
        <w:rPr>
          <w:color w:val="000000"/>
          <w:sz w:val="28"/>
          <w:szCs w:val="28"/>
          <w:lang w:eastAsia="ru-RU" w:bidi="ru-RU"/>
        </w:rPr>
        <w:softHyphen/>
        <w:t>ния. Быстрый спуск большой массы холодного сырого зерна, на</w:t>
      </w:r>
      <w:r w:rsidRPr="00E34008">
        <w:rPr>
          <w:color w:val="000000"/>
          <w:sz w:val="28"/>
          <w:szCs w:val="28"/>
          <w:lang w:eastAsia="ru-RU" w:bidi="ru-RU"/>
        </w:rPr>
        <w:softHyphen/>
        <w:t>ходящегося в загрузочном бункере, охлаждает стенки шахты и способствует ликвидации очагов горения.</w:t>
      </w:r>
    </w:p>
    <w:p w:rsidR="00E34008" w:rsidRDefault="00E34008" w:rsidP="00FD20F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400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Обнаруженное при разгрузке сушильной камеры тлеющее зерно собирают в ведра, металлические ящики или другую тару и заливают водой. Тушить водой тлеющее или горящее зерно в самой сушильной камере не рекомендуется, так как это может привести к порче всего остального зерна и механизмов сушилки. Горение деревянных элементов сушильной камеры и конструкций здания зерносушилок тушится обычными способами — водой, ог</w:t>
      </w:r>
      <w:r w:rsidRPr="00E3400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нетушителями и другими подручными средствами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D20FD" w:rsidRDefault="00FD20FD" w:rsidP="00FD20F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34008" w:rsidRPr="00E34008" w:rsidRDefault="00FD20FD" w:rsidP="00FD20FD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" w:name="_Toc9806008"/>
      <w:bookmarkStart w:id="7" w:name="_GoBack"/>
      <w:bookmarkEnd w:id="7"/>
      <w:r w:rsidRPr="0089621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РАСЧЕТНОЕ (ФАКТИЧЕСКОЕ) ВРЕМЯ ЭВАКУАЦИИ ЛЮДЕЙ</w:t>
      </w:r>
      <w:bookmarkEnd w:id="6"/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Toc9806009"/>
    </w:p>
    <w:p w:rsidR="009813A1" w:rsidRPr="00056C2A" w:rsidRDefault="009813A1" w:rsidP="0098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512">
        <w:rPr>
          <w:color w:val="FF0000"/>
          <w:sz w:val="24"/>
          <w:szCs w:val="24"/>
        </w:rPr>
        <w:t>Административное здание с применением твердых горючих веществ</w:t>
      </w:r>
      <w:r w:rsidRPr="00056C2A">
        <w:rPr>
          <w:rFonts w:ascii="Times New Roman" w:hAnsi="Times New Roman" w:cs="Times New Roman"/>
          <w:sz w:val="28"/>
          <w:szCs w:val="28"/>
        </w:rPr>
        <w:t xml:space="preserve"> панельного типа,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Pr="00056C2A">
        <w:rPr>
          <w:rFonts w:ascii="Times New Roman" w:hAnsi="Times New Roman" w:cs="Times New Roman"/>
          <w:sz w:val="28"/>
          <w:szCs w:val="28"/>
        </w:rPr>
        <w:t xml:space="preserve"> автоматической системой сигнализации и оповещения о пожаре. Здание</w:t>
      </w:r>
      <w:r>
        <w:rPr>
          <w:rFonts w:ascii="Times New Roman" w:hAnsi="Times New Roman" w:cs="Times New Roman"/>
          <w:sz w:val="28"/>
          <w:szCs w:val="28"/>
        </w:rPr>
        <w:t xml:space="preserve"> двух</w:t>
      </w:r>
      <w:r w:rsidRPr="00056C2A">
        <w:rPr>
          <w:rFonts w:ascii="Times New Roman" w:hAnsi="Times New Roman" w:cs="Times New Roman"/>
          <w:sz w:val="28"/>
          <w:szCs w:val="28"/>
        </w:rPr>
        <w:t xml:space="preserve">этажное, имеет размеры в плане </w:t>
      </w:r>
      <w:r>
        <w:rPr>
          <w:rFonts w:ascii="Times New Roman" w:hAnsi="Times New Roman" w:cs="Times New Roman"/>
          <w:sz w:val="28"/>
          <w:szCs w:val="28"/>
        </w:rPr>
        <w:t>27х10</w:t>
      </w:r>
      <w:r w:rsidRPr="00056C2A">
        <w:rPr>
          <w:rFonts w:ascii="Times New Roman" w:hAnsi="Times New Roman" w:cs="Times New Roman"/>
          <w:sz w:val="28"/>
          <w:szCs w:val="28"/>
        </w:rPr>
        <w:t xml:space="preserve"> м, в его коридорах шириной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56C2A">
        <w:rPr>
          <w:rFonts w:ascii="Times New Roman" w:hAnsi="Times New Roman" w:cs="Times New Roman"/>
          <w:sz w:val="28"/>
          <w:szCs w:val="28"/>
        </w:rPr>
        <w:t xml:space="preserve">м имеются схемы эвакуации людей при пожаре. Кабинет объемом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056C2A">
        <w:rPr>
          <w:rFonts w:ascii="Times New Roman" w:hAnsi="Times New Roman" w:cs="Times New Roman"/>
          <w:sz w:val="28"/>
          <w:szCs w:val="28"/>
        </w:rPr>
        <w:t xml:space="preserve"> м3 </w:t>
      </w:r>
      <w:r>
        <w:rPr>
          <w:rFonts w:ascii="Times New Roman" w:hAnsi="Times New Roman" w:cs="Times New Roman"/>
          <w:sz w:val="28"/>
          <w:szCs w:val="28"/>
        </w:rPr>
        <w:t xml:space="preserve">(высота помещения 3 метра) </w:t>
      </w:r>
      <w:r w:rsidRPr="00056C2A">
        <w:rPr>
          <w:rFonts w:ascii="Times New Roman" w:hAnsi="Times New Roman" w:cs="Times New Roman"/>
          <w:sz w:val="28"/>
          <w:szCs w:val="28"/>
        </w:rPr>
        <w:t>расположен на втором этаже в непосредственной близости от лестничной клетки, ведущей на первый этаж. Лестничные марши</w:t>
      </w:r>
      <w:r>
        <w:rPr>
          <w:rFonts w:ascii="Times New Roman" w:hAnsi="Times New Roman" w:cs="Times New Roman"/>
          <w:sz w:val="28"/>
          <w:szCs w:val="28"/>
        </w:rPr>
        <w:t xml:space="preserve"> имеют ширину 1,5 м</w:t>
      </w:r>
      <w:r w:rsidRPr="00056C2A">
        <w:rPr>
          <w:rFonts w:ascii="Times New Roman" w:hAnsi="Times New Roman" w:cs="Times New Roman"/>
          <w:sz w:val="28"/>
          <w:szCs w:val="28"/>
        </w:rPr>
        <w:t xml:space="preserve">. Ширина дверных проемов –1,1 м. В кабинете работает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6C2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6C2A">
        <w:rPr>
          <w:rFonts w:ascii="Times New Roman" w:hAnsi="Times New Roman" w:cs="Times New Roman"/>
          <w:sz w:val="28"/>
          <w:szCs w:val="28"/>
        </w:rPr>
        <w:t xml:space="preserve">. Всего на этаже работают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56C2A">
        <w:rPr>
          <w:rFonts w:ascii="Times New Roman" w:hAnsi="Times New Roman" w:cs="Times New Roman"/>
          <w:sz w:val="28"/>
          <w:szCs w:val="28"/>
        </w:rPr>
        <w:t xml:space="preserve"> человек. На первом этаже работает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56C2A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Температура в здании 23</w:t>
      </w:r>
      <w:r w:rsidRPr="00975A7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528"/>
        <w:gridCol w:w="3436"/>
        <w:gridCol w:w="709"/>
        <w:gridCol w:w="425"/>
        <w:gridCol w:w="993"/>
        <w:gridCol w:w="708"/>
        <w:gridCol w:w="993"/>
        <w:gridCol w:w="567"/>
        <w:gridCol w:w="567"/>
        <w:gridCol w:w="567"/>
      </w:tblGrid>
      <w:tr w:rsidR="00B11FE6" w:rsidRPr="00056C2A" w:rsidTr="00823270">
        <w:trPr>
          <w:trHeight w:val="275"/>
        </w:trPr>
        <w:tc>
          <w:tcPr>
            <w:tcW w:w="528" w:type="dxa"/>
            <w:vMerge w:val="restart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№ варианта.</w:t>
            </w:r>
          </w:p>
        </w:tc>
        <w:tc>
          <w:tcPr>
            <w:tcW w:w="3436" w:type="dxa"/>
            <w:vMerge w:val="restart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Вариант 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Наличие АПС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этажность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Размеры здания (Д*Ш)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Ширина коридоров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Размеры кабинета (Д*Ш*В)</w:t>
            </w:r>
          </w:p>
        </w:tc>
        <w:tc>
          <w:tcPr>
            <w:tcW w:w="1701" w:type="dxa"/>
            <w:gridSpan w:val="3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Кол-во людей</w:t>
            </w:r>
          </w:p>
        </w:tc>
      </w:tr>
      <w:tr w:rsidR="00B11FE6" w:rsidRPr="00056C2A" w:rsidTr="00823270">
        <w:trPr>
          <w:cantSplit/>
          <w:trHeight w:val="1288"/>
        </w:trPr>
        <w:tc>
          <w:tcPr>
            <w:tcW w:w="528" w:type="dxa"/>
            <w:vMerge/>
            <w:vAlign w:val="center"/>
          </w:tcPr>
          <w:p w:rsidR="00B11FE6" w:rsidRPr="00056C2A" w:rsidRDefault="00B11FE6" w:rsidP="008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vAlign w:val="center"/>
          </w:tcPr>
          <w:p w:rsidR="00B11FE6" w:rsidRPr="00056C2A" w:rsidRDefault="00B11FE6" w:rsidP="008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В кабинете</w:t>
            </w:r>
          </w:p>
        </w:tc>
        <w:tc>
          <w:tcPr>
            <w:tcW w:w="567" w:type="dxa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1 этаж</w:t>
            </w:r>
          </w:p>
        </w:tc>
        <w:tc>
          <w:tcPr>
            <w:tcW w:w="567" w:type="dxa"/>
            <w:textDirection w:val="btLr"/>
            <w:vAlign w:val="center"/>
          </w:tcPr>
          <w:p w:rsidR="00B11FE6" w:rsidRPr="00056C2A" w:rsidRDefault="00B11FE6" w:rsidP="00823270">
            <w:pPr>
              <w:jc w:val="center"/>
              <w:rPr>
                <w:sz w:val="24"/>
                <w:szCs w:val="24"/>
              </w:rPr>
            </w:pPr>
            <w:r w:rsidRPr="00056C2A">
              <w:rPr>
                <w:sz w:val="24"/>
                <w:szCs w:val="24"/>
              </w:rPr>
              <w:t>2 этаж</w:t>
            </w:r>
          </w:p>
        </w:tc>
      </w:tr>
      <w:tr w:rsidR="00B11FE6" w:rsidRPr="00AF0512" w:rsidTr="00823270">
        <w:tc>
          <w:tcPr>
            <w:tcW w:w="528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B11FE6" w:rsidRPr="00AF0512" w:rsidRDefault="00B11FE6" w:rsidP="00823270">
            <w:pPr>
              <w:rPr>
                <w:color w:val="FF0000"/>
              </w:rPr>
            </w:pPr>
            <w:r w:rsidRPr="00AF0512">
              <w:rPr>
                <w:color w:val="FF0000"/>
                <w:sz w:val="24"/>
                <w:szCs w:val="24"/>
              </w:rPr>
              <w:t>Административное здание с применением твердых горючих веществ</w:t>
            </w:r>
          </w:p>
        </w:tc>
        <w:tc>
          <w:tcPr>
            <w:tcW w:w="709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да</w:t>
            </w:r>
          </w:p>
        </w:tc>
        <w:tc>
          <w:tcPr>
            <w:tcW w:w="425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27*10</w:t>
            </w:r>
          </w:p>
        </w:tc>
        <w:tc>
          <w:tcPr>
            <w:tcW w:w="708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8*4</w:t>
            </w:r>
          </w:p>
        </w:tc>
        <w:tc>
          <w:tcPr>
            <w:tcW w:w="567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11FE6" w:rsidRPr="00AF0512" w:rsidRDefault="00B11FE6" w:rsidP="00823270">
            <w:pPr>
              <w:jc w:val="both"/>
              <w:rPr>
                <w:color w:val="FF0000"/>
                <w:sz w:val="24"/>
                <w:szCs w:val="24"/>
              </w:rPr>
            </w:pPr>
            <w:r w:rsidRPr="00AF0512">
              <w:rPr>
                <w:color w:val="FF0000"/>
                <w:sz w:val="24"/>
                <w:szCs w:val="24"/>
              </w:rPr>
              <w:t>25</w:t>
            </w:r>
          </w:p>
        </w:tc>
      </w:tr>
    </w:tbl>
    <w:p w:rsidR="00B11FE6" w:rsidRPr="00056C2A" w:rsidRDefault="00B11FE6" w:rsidP="00B11F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BC06D49" wp14:editId="502D86B9">
            <wp:extent cx="5142230" cy="20364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Рисунок 4 – Схема эвакуации сотрудников предприятия: 1,2,3,4 – этапы эвакуации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b/>
          <w:color w:val="000000"/>
          <w:sz w:val="28"/>
          <w:szCs w:val="28"/>
        </w:rPr>
        <w:t>1 Расчет времени эвакуации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1.1 По категории помещение относится к группе Д и </w:t>
      </w:r>
      <w:r w:rsidRPr="00056C2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 степени огнестойкости.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1.2. Критическая продолжительность пожара по температуре рассчитывается по формуле (1.3) с учетом мебели в помещении: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2"/>
          <w:sz w:val="28"/>
          <w:szCs w:val="28"/>
          <w:lang w:val="en-US"/>
        </w:rPr>
        <w:object w:dxaOrig="87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0.65pt;height:37.35pt" o:ole="">
            <v:imagedata r:id="rId9" o:title=""/>
          </v:shape>
          <o:OLEObject Type="Embed" ProgID="Equation.3" ShapeID="_x0000_i1027" DrawAspect="Content" ObjectID="_1628615278" r:id="rId10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1.3 Критическая продолжительность пожара по концентрации кислорода рассчитывается по формуле (1.4):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6"/>
          <w:sz w:val="28"/>
          <w:szCs w:val="28"/>
          <w:lang w:val="en-US"/>
        </w:rPr>
        <w:object w:dxaOrig="7140" w:dyaOrig="840">
          <v:shape id="_x0000_i1028" type="#_x0000_t75" style="width:364pt;height:51.35pt" o:ole="">
            <v:imagedata r:id="rId11" o:title=""/>
          </v:shape>
          <o:OLEObject Type="Embed" ProgID="Equation.3" ShapeID="_x0000_i1028" DrawAspect="Content" ObjectID="_1628615279" r:id="rId12"/>
        </w:object>
      </w:r>
    </w:p>
    <w:p w:rsidR="00B11FE6" w:rsidRPr="00056C2A" w:rsidRDefault="00B11FE6" w:rsidP="00B11FE6">
      <w:pPr>
        <w:shd w:val="clear" w:color="auto" w:fill="FFFFFF"/>
        <w:tabs>
          <w:tab w:val="left" w:pos="18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tabs>
          <w:tab w:val="left" w:pos="18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ab/>
        <w:t>Минимальная продолжительность пожара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температуре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составляет 5,05 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мин. Допустимая продолжительность эвакуации для данного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br/>
        <w:t>помещения:</w:t>
      </w:r>
    </w:p>
    <w:p w:rsidR="00B11FE6" w:rsidRPr="00056C2A" w:rsidRDefault="00B11FE6" w:rsidP="00B11FE6">
      <w:pPr>
        <w:shd w:val="clear" w:color="auto" w:fill="FFFFFF"/>
        <w:tabs>
          <w:tab w:val="left" w:pos="18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820" w:dyaOrig="380">
          <v:shape id="_x0000_i1029" type="#_x0000_t75" style="width:141.35pt;height:18.65pt" o:ole="">
            <v:imagedata r:id="rId13" o:title=""/>
          </v:shape>
          <o:OLEObject Type="Embed" ProgID="Equation.3" ShapeID="_x0000_i1029" DrawAspect="Content" ObjectID="_1628615280" r:id="rId14"/>
        </w:objec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мин</w:t>
      </w:r>
    </w:p>
    <w:p w:rsidR="00B11FE6" w:rsidRPr="00056C2A" w:rsidRDefault="00B11FE6" w:rsidP="00B11FE6">
      <w:pPr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1.5 Время задержки начала эвакуации принимается 4,1 мин по таблице Д. 1 приложения Д с учетом того, что здание не имеет автоматической системы сигнализации и оповещения о пожаре.</w:t>
      </w:r>
    </w:p>
    <w:p w:rsidR="00B11FE6" w:rsidRPr="00056C2A" w:rsidRDefault="00B11FE6" w:rsidP="00B11FE6">
      <w:pPr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1.6 Для определения времени движения людей по первому участку, с учетом габаритных размеров кабинета 6x7 м, определяется плотность движения людского потока на первом участке по формуле (2.3):</w:t>
      </w:r>
    </w:p>
    <w:p w:rsidR="00B11FE6" w:rsidRPr="00056C2A" w:rsidRDefault="00B11FE6" w:rsidP="00B11FE6">
      <w:pPr>
        <w:shd w:val="clear" w:color="auto" w:fill="FFFFFF"/>
        <w:tabs>
          <w:tab w:val="left" w:pos="14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2700" w:dyaOrig="700">
          <v:shape id="_x0000_i1030" type="#_x0000_t75" style="width:134.65pt;height:35.35pt" o:ole="">
            <v:imagedata r:id="rId15" o:title=""/>
          </v:shape>
          <o:OLEObject Type="Embed" ProgID="Equation.3" ShapeID="_x0000_i1030" DrawAspect="Content" ObjectID="_1628615281" r:id="rId16"/>
        </w:object>
      </w:r>
      <w:r w:rsidRPr="00056C2A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780" w:dyaOrig="320">
          <v:shape id="_x0000_i1031" type="#_x0000_t75" style="width:39.35pt;height:16pt" o:ole="">
            <v:imagedata r:id="rId17" o:title=""/>
          </v:shape>
          <o:OLEObject Type="Embed" ProgID="Equation.3" ShapeID="_x0000_i1031" DrawAspect="Content" ObjectID="_1628615282" r:id="rId18"/>
        </w:objec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таблице Е.2 приложения Е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корость движения составляет 100 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м/мин, интенсивность движения 1 м/мин, т.о. время движения по первому участку: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56C2A">
        <w:rPr>
          <w:rFonts w:ascii="Times New Roman" w:hAnsi="Times New Roman" w:cs="Times New Roman"/>
          <w:b/>
          <w:bCs/>
          <w:color w:val="000000"/>
          <w:position w:val="-30"/>
          <w:sz w:val="28"/>
          <w:szCs w:val="28"/>
          <w:lang w:val="en-US"/>
        </w:rPr>
        <w:object w:dxaOrig="2520" w:dyaOrig="700">
          <v:shape id="_x0000_i1032" type="#_x0000_t75" style="width:126.65pt;height:35.35pt" o:ole="">
            <v:imagedata r:id="rId19" o:title=""/>
          </v:shape>
          <o:OLEObject Type="Embed" ProgID="Equation.3" ShapeID="_x0000_i1032" DrawAspect="Content" ObjectID="_1628615283" r:id="rId20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1.7 Длина дверного проема принимается равной нулю. Наибольшая возможная интенсивность движения в проеме в нормальных условиях </w:t>
      </w:r>
      <w:r w:rsidRPr="00056C2A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056C2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mffic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=19,6 м/мин, интенсивность движения в проеме шириной 1,1 м рассчитывается по формуле (2.8):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056C2A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d</w:t>
      </w:r>
      <w:r w:rsidRPr="00056C2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2,5 + 3,75 • </w:t>
      </w:r>
      <w:r w:rsidRPr="00056C2A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056C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=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2,5 + 3,75 • 1,1 = 6,62 м/мин,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i/>
          <w:iCs/>
          <w:color w:val="000000"/>
          <w:position w:val="-12"/>
          <w:sz w:val="28"/>
          <w:szCs w:val="28"/>
        </w:rPr>
        <w:object w:dxaOrig="960" w:dyaOrig="360">
          <v:shape id="_x0000_i1033" type="#_x0000_t75" style="width:46.65pt;height:18.65pt" o:ole="">
            <v:imagedata r:id="rId21" o:title=""/>
          </v:shape>
          <o:OLEObject Type="Embed" ProgID="Equation.3" ShapeID="_x0000_i1033" DrawAspect="Content" ObjectID="_1628615284" r:id="rId22"/>
        </w:objec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поэтому движение через проем проходит беспрепятственно.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Время движения в проеме определяется по формуле (2.9):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159" w:dyaOrig="660">
          <v:shape id="_x0000_i1034" type="#_x0000_t75" style="width:158pt;height:32.65pt" o:ole="">
            <v:imagedata r:id="rId23" o:title=""/>
          </v:shape>
          <o:OLEObject Type="Embed" ProgID="Equation.3" ShapeID="_x0000_i1034" DrawAspect="Content" ObjectID="_1628615285" r:id="rId24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1.8. Так как на втором этаже работает 98 человек, плотность людского потока второго этажа составит: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object w:dxaOrig="3480" w:dyaOrig="700">
          <v:shape id="_x0000_i1035" type="#_x0000_t75" style="width:174pt;height:35.35pt" o:ole="">
            <v:imagedata r:id="rId25" o:title=""/>
          </v:shape>
          <o:OLEObject Type="Embed" ProgID="Equation.3" ShapeID="_x0000_i1035" DrawAspect="Content" ObjectID="_1628615286" r:id="rId26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По таблице Е2 приложения Е скорость движения составляет 80 м/мин, интенсивность движения 8 м/мин, т.о. время движения по второму участку (из коридора на лестницу):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240" w:dyaOrig="700">
          <v:shape id="_x0000_i1036" type="#_x0000_t75" style="width:112pt;height:35.35pt" o:ole="">
            <v:imagedata r:id="rId27" o:title=""/>
          </v:shape>
          <o:OLEObject Type="Embed" ProgID="Equation.3" ShapeID="_x0000_i1036" DrawAspect="Content" ObjectID="_1628615287" r:id="rId28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11FE6" w:rsidRPr="00056C2A" w:rsidRDefault="00B11FE6" w:rsidP="00B11F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1.9 Для определения скорости движения по лестнице рассчитывается интенсивность движения на третьем участке по формул (2.4):</w:t>
      </w:r>
    </w:p>
    <w:p w:rsidR="00B11FE6" w:rsidRPr="00056C2A" w:rsidRDefault="00B11FE6" w:rsidP="00B11FE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060" w:dyaOrig="700">
          <v:shape id="_x0000_i1037" type="#_x0000_t75" style="width:125.35pt;height:36.65pt" o:ole="">
            <v:imagedata r:id="rId29" o:title=""/>
          </v:shape>
          <o:OLEObject Type="Embed" ProgID="Equation.3" ShapeID="_x0000_i1037" DrawAspect="Content" ObjectID="_1628615288" r:id="rId30"/>
        </w:objec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11FE6" w:rsidRPr="00056C2A" w:rsidRDefault="00B11FE6" w:rsidP="00B11FE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Это показывает, что на лестнице скорость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людского потока снижается до 40 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>м/мин. Время движения по лестнице вниз (3-й участок):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460" w:dyaOrig="700">
          <v:shape id="_x0000_i1038" type="#_x0000_t75" style="width:123.35pt;height:35.35pt" o:ole="">
            <v:imagedata r:id="rId31" o:title=""/>
          </v:shape>
          <o:OLEObject Type="Embed" ProgID="Equation.3" ShapeID="_x0000_i1038" DrawAspect="Content" ObjectID="_1628615289" r:id="rId32"/>
        </w:object>
      </w:r>
    </w:p>
    <w:p w:rsidR="00B11FE6" w:rsidRPr="00056C2A" w:rsidRDefault="00B11FE6" w:rsidP="00B11FE6">
      <w:pPr>
        <w:shd w:val="clear" w:color="auto" w:fill="FFFFFF"/>
        <w:tabs>
          <w:tab w:val="left" w:pos="160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tabs>
          <w:tab w:val="left" w:pos="160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1.10</w: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ab/>
        <w:t>При переходе на первый этаж происходит смешивание с потоком людей, двигающихся по первому этажу. Плотность людского потока для первого этажа:</w:t>
      </w:r>
    </w:p>
    <w:p w:rsidR="00B11FE6" w:rsidRPr="00056C2A" w:rsidRDefault="00B11FE6" w:rsidP="00B11FE6">
      <w:pPr>
        <w:shd w:val="clear" w:color="auto" w:fill="FFFFFF"/>
        <w:tabs>
          <w:tab w:val="left" w:pos="160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tabs>
          <w:tab w:val="left" w:pos="381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500" w:dyaOrig="680">
          <v:shape id="_x0000_i1039" type="#_x0000_t75" style="width:175.35pt;height:34.65pt" o:ole="">
            <v:imagedata r:id="rId33" o:title=""/>
          </v:shape>
          <o:OLEObject Type="Embed" ProgID="Equation.3" ShapeID="_x0000_i1039" DrawAspect="Content" ObjectID="_1628615290" r:id="rId34"/>
        </w:objec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интенсивность движения составит около 8 м/мин.</w:t>
      </w:r>
    </w:p>
    <w:p w:rsidR="00B11FE6" w:rsidRPr="00056C2A" w:rsidRDefault="00B11FE6" w:rsidP="00B11FE6">
      <w:pPr>
        <w:shd w:val="clear" w:color="auto" w:fill="FFFFFF"/>
        <w:tabs>
          <w:tab w:val="left" w:pos="17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tabs>
          <w:tab w:val="left" w:pos="17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1.11. При переходе на 4-й участок происходит слияние людских потоков, поэтому интенсивность движения определяется по формуле (2.7):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4340" w:dyaOrig="740">
          <v:shape id="_x0000_i1040" type="#_x0000_t75" style="width:216.65pt;height:37.35pt" o:ole="">
            <v:imagedata r:id="rId35" o:title=""/>
          </v:shape>
          <o:OLEObject Type="Embed" ProgID="Equation.3" ShapeID="_x0000_i1040" DrawAspect="Content" ObjectID="_1628615291" r:id="rId36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По таблице Е.2 приложения Е скорость движения равняется 40 м/мин, поэтому скорость движения по коридору первого этажа: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120" w:dyaOrig="700">
          <v:shape id="_x0000_i1041" type="#_x0000_t75" style="width:105.35pt;height:35.35pt" o:ole="">
            <v:imagedata r:id="rId37" o:title=""/>
          </v:shape>
          <o:OLEObject Type="Embed" ProgID="Equation.3" ShapeID="_x0000_i1041" DrawAspect="Content" ObjectID="_1628615292" r:id="rId38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1.12 Тамбур при выходе на улицу имеет длину 5 метров, на этом участке образуется максимальная плотность людского потока поэтому согласно данным приложения скорость падает до 15 м/мин, а время движения по тамбуру составит: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060" w:dyaOrig="700">
          <v:shape id="_x0000_i1042" type="#_x0000_t75" style="width:103.35pt;height:35.35pt" o:ole="">
            <v:imagedata r:id="rId39" o:title=""/>
          </v:shape>
          <o:OLEObject Type="Embed" ProgID="Equation.3" ShapeID="_x0000_i1042" DrawAspect="Content" ObjectID="_1628615293" r:id="rId40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1.13 При максимальной плотности людского потока интенсивность движения через дверной проем на улицу шириной более 1,6 м – 8,5 м/мин, время движения через него: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159" w:dyaOrig="660">
          <v:shape id="_x0000_i1043" type="#_x0000_t75" style="width:158pt;height:32.65pt" o:ole="">
            <v:imagedata r:id="rId41" o:title=""/>
          </v:shape>
          <o:OLEObject Type="Embed" ProgID="Equation.3" ShapeID="_x0000_i1043" DrawAspect="Content" ObjectID="_1628615294" r:id="rId42"/>
        </w:objec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1.13 Расчетное время эвакуации рассчитывается по формуле (2.1):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9420" w:dyaOrig="380">
          <v:shape id="_x0000_i1044" type="#_x0000_t75" style="width:422.65pt;height:17.35pt" o:ole="">
            <v:imagedata r:id="rId43" o:title=""/>
          </v:shape>
          <o:OLEObject Type="Embed" ProgID="Equation.3" ShapeID="_x0000_i1044" DrawAspect="Content" ObjectID="_1628615295" r:id="rId44"/>
        </w:object>
      </w: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056C2A" w:rsidRDefault="00B11FE6" w:rsidP="00B11F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1.14 Таким образом, расчетное время эвакуации из кабинетов предприятия «Обус» больше допустимого. Поэтому здание, в котором располагается предприятие, необходимо оборудовать системой оповещения о пожаре, средствами автоматической сигнализации.</w:t>
      </w: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FE6" w:rsidRDefault="00B11FE6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0FD" w:rsidRPr="00FD20FD" w:rsidRDefault="00FD20FD" w:rsidP="00FD20FD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bookmarkEnd w:id="8"/>
    </w:p>
    <w:p w:rsidR="00FD20FD" w:rsidRDefault="00FD20FD" w:rsidP="00FD20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0FD" w:rsidRPr="00FD20FD" w:rsidRDefault="00FD20FD" w:rsidP="00FD20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установки, обеспечивающие сушку и обработку сыпучих материалов и материалов с высокой степенью пылеобразования, достаточно распространены в промышленности (зерносушильные комплексы, установки для обработки льна, установки для обработки материалов из целлюлозы и т.п.). Эффективное и своевременное определение возгорания в таких устройствах является наиболее важным фактором предотвращения пожара.</w:t>
      </w:r>
    </w:p>
    <w:p w:rsidR="00FD20FD" w:rsidRPr="00FD20FD" w:rsidRDefault="00FD20FD" w:rsidP="00FD20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Проблема, кроме всего прочего, обусловлена и тем, что отсутствует четкая нормативная и техническая база по противопожарной защите таких объектов.</w:t>
      </w:r>
    </w:p>
    <w:p w:rsidR="00FD20FD" w:rsidRPr="00FD20FD" w:rsidRDefault="00FD20FD" w:rsidP="00FD20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функционирования процессов, связанных с нагревом технологической среды до критических температур (сушка), значительно ограничивает применение большинства традиционных методов контроля опасных факторов пожара (ОФП). Особенность состоит в том, что возгорание долгое время может носить тлеющий характер с быстрым переходом в активную стадию.</w:t>
      </w:r>
    </w:p>
    <w:p w:rsidR="00FD20FD" w:rsidRDefault="00FD20FD" w:rsidP="00FD20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большинстве случаев, как показывает опыт, обнаружение возгорания происходит визуально с последующей остановкой технологического оборудования, разгрузкой сырья и тушением без применения автоматических средств.</w:t>
      </w:r>
    </w:p>
    <w:p w:rsidR="00F40EB1" w:rsidRPr="00F40EB1" w:rsidRDefault="00F40EB1" w:rsidP="00F40E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расчетного (фактического) времени эвакуации людей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здания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общей схемы, состоящей из 4-х основных частей:</w:t>
      </w:r>
    </w:p>
    <w:p w:rsidR="00F40EB1" w:rsidRPr="00F40EB1" w:rsidRDefault="00F40EB1" w:rsidP="00F40E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начале производ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объемно-планировочных решений здания, прогноз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ировал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процессов горения, составля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эвакуации, включающая в себя участки и маршруты эвакуации.</w:t>
      </w:r>
    </w:p>
    <w:p w:rsidR="00F40EB1" w:rsidRPr="00F40EB1" w:rsidRDefault="00F40EB1" w:rsidP="00F40E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Производи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 первоначальных (тупиковых) этапов эвакуации для каждого маршрута.</w:t>
      </w:r>
    </w:p>
    <w:p w:rsidR="00F40EB1" w:rsidRPr="00F40EB1" w:rsidRDefault="00F40EB1" w:rsidP="00F40E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Производи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последовательный расчет промежуточных участков, начиная от смежных с диктующими, заканчивая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эвакуационным выходом из здания.</w:t>
      </w:r>
    </w:p>
    <w:p w:rsidR="00F40EB1" w:rsidRPr="00F40EB1" w:rsidRDefault="00F40EB1" w:rsidP="00F40E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эвакуации по каждому из маршрутов,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 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расчетное время эвакуации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составило </w:t>
      </w:r>
      <w:r w:rsidRPr="00F40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мин. 42 сек.</w:t>
      </w:r>
    </w:p>
    <w:p w:rsidR="00634AFA" w:rsidRDefault="00634A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34AFA" w:rsidRDefault="00634AFA" w:rsidP="00634AFA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A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ЛИТЕРАТУРА</w:t>
      </w:r>
    </w:p>
    <w:p w:rsidR="00634AFA" w:rsidRPr="00634AFA" w:rsidRDefault="00634AFA" w:rsidP="00634AFA"/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Российской Федерации «О Пожарной Безопасности». Принят Государственной думой 18 ноября 1994 года. 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22.07.2008 N 123-ФЗ «Технический регламент о требованиях пожарной безопасности»; 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 правил 1.13130.2009 "Системы противопожарной защиты. Эвакуационные пути и выходы"; 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 правил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решениям"; 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19.13330.2011. Генеральные планы сельскохозяйственных предприятий. Актуализированная редакция СНиП II-97-76*. 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43.13330.2012 Сооружения промышленных предприятий. Актуализированная редакция СНиП 2.09.03-85. 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56.13330.2011. Производственные здания. Актуализированная редакция СНиП 31-03-2001. </w:t>
      </w:r>
    </w:p>
    <w:p w:rsid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пожарной безопасности на предприятиях сельскохозяйственного типа» Министерствасельского хозяйства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 Г. Джогорян. Журнал «Мукомольно-элеваторная промышленность» № 2.</w:t>
      </w:r>
    </w:p>
    <w:p w:rsidR="00634AFA" w:rsidRPr="00634AFA" w:rsidRDefault="00634AFA" w:rsidP="00634AFA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 Ф. Гольде. Журнал «Мукомольно-элеваторная промышленность» № 2.</w:t>
      </w:r>
    </w:p>
    <w:p w:rsidR="00634AFA" w:rsidRPr="00634AFA" w:rsidRDefault="00634AFA" w:rsidP="00FD20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34AFA" w:rsidRPr="00634AFA" w:rsidSect="00FD20FD">
      <w:footerReference w:type="default" r:id="rId45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57" w:rsidRDefault="00C53F57" w:rsidP="00E34008">
      <w:pPr>
        <w:spacing w:after="0" w:line="240" w:lineRule="auto"/>
      </w:pPr>
      <w:r>
        <w:separator/>
      </w:r>
    </w:p>
  </w:endnote>
  <w:endnote w:type="continuationSeparator" w:id="0">
    <w:p w:rsidR="00C53F57" w:rsidRDefault="00C53F57" w:rsidP="00E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234980"/>
      <w:docPartObj>
        <w:docPartGallery w:val="Page Numbers (Bottom of Page)"/>
        <w:docPartUnique/>
      </w:docPartObj>
    </w:sdtPr>
    <w:sdtEndPr/>
    <w:sdtContent>
      <w:p w:rsidR="00E702B4" w:rsidRDefault="00E702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21F">
          <w:rPr>
            <w:noProof/>
          </w:rPr>
          <w:t>14</w:t>
        </w:r>
        <w:r>
          <w:fldChar w:fldCharType="end"/>
        </w:r>
      </w:p>
    </w:sdtContent>
  </w:sdt>
  <w:p w:rsidR="00E702B4" w:rsidRDefault="00E70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57" w:rsidRDefault="00C53F57" w:rsidP="00E34008">
      <w:pPr>
        <w:spacing w:after="0" w:line="240" w:lineRule="auto"/>
      </w:pPr>
      <w:r>
        <w:separator/>
      </w:r>
    </w:p>
  </w:footnote>
  <w:footnote w:type="continuationSeparator" w:id="0">
    <w:p w:rsidR="00C53F57" w:rsidRDefault="00C53F57" w:rsidP="00E3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12BC"/>
    <w:multiLevelType w:val="hybridMultilevel"/>
    <w:tmpl w:val="D1FAE706"/>
    <w:lvl w:ilvl="0" w:tplc="BF8A8304">
      <w:numFmt w:val="bullet"/>
      <w:lvlText w:val="•"/>
      <w:lvlJc w:val="left"/>
      <w:pPr>
        <w:ind w:left="1475" w:hanging="6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193337B"/>
    <w:multiLevelType w:val="multilevel"/>
    <w:tmpl w:val="77FC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41D25"/>
    <w:multiLevelType w:val="hybridMultilevel"/>
    <w:tmpl w:val="7C30CF7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A7"/>
    <w:rsid w:val="00154114"/>
    <w:rsid w:val="002F3177"/>
    <w:rsid w:val="00377C71"/>
    <w:rsid w:val="00385DDD"/>
    <w:rsid w:val="00634AFA"/>
    <w:rsid w:val="0089621F"/>
    <w:rsid w:val="008B61A4"/>
    <w:rsid w:val="008D131D"/>
    <w:rsid w:val="008F1F39"/>
    <w:rsid w:val="009813A1"/>
    <w:rsid w:val="009D36DB"/>
    <w:rsid w:val="00A2006D"/>
    <w:rsid w:val="00B11FE6"/>
    <w:rsid w:val="00B14A16"/>
    <w:rsid w:val="00B55872"/>
    <w:rsid w:val="00BC7A48"/>
    <w:rsid w:val="00BE07A7"/>
    <w:rsid w:val="00C016C0"/>
    <w:rsid w:val="00C53F57"/>
    <w:rsid w:val="00D81E88"/>
    <w:rsid w:val="00E34008"/>
    <w:rsid w:val="00E702B4"/>
    <w:rsid w:val="00F40EB1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96EB"/>
  <w15:chartTrackingRefBased/>
  <w15:docId w15:val="{FA18B29F-7B71-4217-B6CC-21E75237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340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C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D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Сноска_"/>
    <w:basedOn w:val="a0"/>
    <w:link w:val="a5"/>
    <w:rsid w:val="00E3400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340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34008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paragraph" w:customStyle="1" w:styleId="a5">
    <w:name w:val="Сноска"/>
    <w:basedOn w:val="a"/>
    <w:link w:val="a4"/>
    <w:rsid w:val="00E34008"/>
    <w:pPr>
      <w:widowControl w:val="0"/>
      <w:shd w:val="clear" w:color="auto" w:fill="FFFFFF"/>
      <w:spacing w:after="0" w:line="168" w:lineRule="exact"/>
      <w:ind w:firstLine="4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E34008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E34008"/>
    <w:pPr>
      <w:widowControl w:val="0"/>
      <w:shd w:val="clear" w:color="auto" w:fill="FFFFFF"/>
      <w:spacing w:after="180" w:line="0" w:lineRule="atLeast"/>
      <w:ind w:firstLine="360"/>
      <w:jc w:val="both"/>
    </w:pPr>
    <w:rPr>
      <w:rFonts w:ascii="Segoe UI" w:eastAsia="Segoe UI" w:hAnsi="Segoe UI" w:cs="Segoe UI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E3400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 + Курсив"/>
    <w:basedOn w:val="2"/>
    <w:rsid w:val="00E340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E34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34008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rsid w:val="00E340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59"/>
    <w:rsid w:val="00E3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FD20F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D20FD"/>
    <w:pPr>
      <w:spacing w:after="100"/>
    </w:pPr>
  </w:style>
  <w:style w:type="character" w:styleId="a8">
    <w:name w:val="Hyperlink"/>
    <w:basedOn w:val="a0"/>
    <w:uiPriority w:val="99"/>
    <w:unhideWhenUsed/>
    <w:rsid w:val="00FD20F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4AF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7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02B4"/>
  </w:style>
  <w:style w:type="paragraph" w:styleId="ac">
    <w:name w:val="footer"/>
    <w:basedOn w:val="a"/>
    <w:link w:val="ad"/>
    <w:uiPriority w:val="99"/>
    <w:unhideWhenUsed/>
    <w:rsid w:val="00E7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C4BC-38C0-44F1-BDDA-CB46EDC2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2</cp:revision>
  <cp:lastPrinted>2019-05-26T19:44:00Z</cp:lastPrinted>
  <dcterms:created xsi:type="dcterms:W3CDTF">2019-08-29T17:20:00Z</dcterms:created>
  <dcterms:modified xsi:type="dcterms:W3CDTF">2019-08-29T17:20:00Z</dcterms:modified>
</cp:coreProperties>
</file>